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A9C" w:rsidRDefault="00940A9C" w:rsidP="00940A9C">
      <w:pPr>
        <w:spacing w:before="324" w:line="240" w:lineRule="auto"/>
        <w:ind w:right="39"/>
        <w:jc w:val="center"/>
        <w:rPr>
          <w:rFonts w:ascii="Arial" w:hAnsi="Arial" w:cs="Arial"/>
          <w:b/>
          <w:color w:val="000000"/>
          <w:sz w:val="24"/>
          <w:szCs w:val="24"/>
          <w:lang w:val="es-CO"/>
        </w:rPr>
      </w:pPr>
      <w:r>
        <w:rPr>
          <w:rFonts w:ascii="Arial" w:hAnsi="Arial" w:cs="Arial"/>
          <w:b/>
          <w:color w:val="000000"/>
          <w:sz w:val="24"/>
          <w:szCs w:val="24"/>
          <w:lang w:val="es-CO"/>
        </w:rPr>
        <w:t>CONTROL DE FRENTES DE TRABAJO</w:t>
      </w:r>
    </w:p>
    <w:p w:rsidR="00E47A36" w:rsidRPr="00B13B43" w:rsidRDefault="00344E37" w:rsidP="00B13B43">
      <w:pPr>
        <w:pStyle w:val="Prrafodelista"/>
        <w:numPr>
          <w:ilvl w:val="0"/>
          <w:numId w:val="2"/>
        </w:numPr>
        <w:spacing w:before="324" w:line="240" w:lineRule="auto"/>
        <w:ind w:left="831" w:right="39"/>
        <w:jc w:val="both"/>
        <w:rPr>
          <w:rFonts w:ascii="Arial" w:hAnsi="Arial" w:cs="Arial"/>
          <w:sz w:val="24"/>
          <w:szCs w:val="24"/>
          <w:lang w:val="es-ES"/>
        </w:rPr>
      </w:pPr>
      <w:r w:rsidRPr="00344E37">
        <w:rPr>
          <w:rFonts w:ascii="Arial" w:hAnsi="Arial" w:cs="Arial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0" type="#_x0000_t202" style="position:absolute;left:0;text-align:left;margin-left:0;margin-top:0;width:50pt;height:50pt;z-index:251591168;visibility:hidden">
            <v:stroke joinstyle="round"/>
            <v:path gradientshapeok="f" o:connecttype="segments"/>
            <o:lock v:ext="edit" selection="t"/>
          </v:shape>
        </w:pict>
      </w:r>
      <w:r w:rsidRPr="00344E37">
        <w:rPr>
          <w:rFonts w:ascii="Arial" w:hAnsi="Arial" w:cs="Arial"/>
          <w:sz w:val="24"/>
          <w:szCs w:val="24"/>
        </w:rPr>
        <w:pict>
          <v:shape id="_x0000_s1249" type="#_x0000_t202" style="position:absolute;left:0;text-align:left;margin-left:0;margin-top:0;width:50pt;height:50pt;z-index:251592192;visibility:hidden">
            <v:stroke joinstyle="round"/>
            <v:path gradientshapeok="f" o:connecttype="segments"/>
            <o:lock v:ext="edit" selection="t"/>
          </v:shape>
        </w:pict>
      </w:r>
      <w:r w:rsidR="00131D21" w:rsidRPr="00B13B43">
        <w:rPr>
          <w:rFonts w:ascii="Arial" w:hAnsi="Arial" w:cs="Arial"/>
          <w:b/>
          <w:color w:val="000000"/>
          <w:sz w:val="24"/>
          <w:szCs w:val="24"/>
          <w:lang w:val="es-CO"/>
        </w:rPr>
        <w:t>INTRODUCCIÓN.</w:t>
      </w:r>
      <w:r w:rsidR="00131D21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Este documento describe </w:t>
      </w:r>
      <w:r w:rsidR="00E47A36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cómo</w:t>
      </w:r>
      <w:r w:rsidR="00131D21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 funciona e</w:t>
      </w:r>
      <w:r w:rsidR="003C5720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l</w:t>
      </w:r>
      <w:r w:rsidR="00F74ACB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 </w:t>
      </w:r>
      <w:r w:rsidR="00114953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Sistema </w:t>
      </w:r>
      <w:r w:rsidR="003C5720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Control de frentes de trabajo</w:t>
      </w:r>
      <w:r w:rsidR="00114953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 para los servicios y contratos que ejecute Wood Group Colombia.</w:t>
      </w:r>
    </w:p>
    <w:p w:rsidR="00114953" w:rsidRPr="00B13B43" w:rsidRDefault="00131D21" w:rsidP="00B13B43">
      <w:pPr>
        <w:spacing w:before="324" w:line="240" w:lineRule="auto"/>
        <w:ind w:left="831" w:right="39"/>
        <w:jc w:val="both"/>
        <w:rPr>
          <w:rFonts w:ascii="Arial" w:hAnsi="Arial" w:cs="Arial"/>
          <w:color w:val="000000"/>
          <w:spacing w:val="-1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E</w:t>
      </w:r>
      <w:r w:rsidR="00F74ACB"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 xml:space="preserve">l </w:t>
      </w:r>
      <w:r w:rsidR="003C5720"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Control de frentes de trabajo</w:t>
      </w: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 xml:space="preserve"> </w:t>
      </w:r>
      <w:r w:rsidR="00F74ACB"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 xml:space="preserve">evalúa </w:t>
      </w:r>
      <w:r w:rsidR="00114953"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el papel y las responsabilidades de WGC frente a la ejecución del servicio y el nivel de riesgo involucrado en la actividad. Evalúa:</w:t>
      </w:r>
    </w:p>
    <w:p w:rsidR="00114953" w:rsidRPr="00B13B43" w:rsidRDefault="00114953" w:rsidP="00B13B43">
      <w:pPr>
        <w:pStyle w:val="Prrafodelista"/>
        <w:numPr>
          <w:ilvl w:val="0"/>
          <w:numId w:val="3"/>
        </w:numPr>
        <w:spacing w:before="324" w:line="240" w:lineRule="auto"/>
        <w:ind w:right="39"/>
        <w:jc w:val="both"/>
        <w:rPr>
          <w:rFonts w:ascii="Arial" w:hAnsi="Arial" w:cs="Arial"/>
          <w:color w:val="000000"/>
          <w:spacing w:val="-1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Responsabilidades de o como Operaciones</w:t>
      </w:r>
    </w:p>
    <w:p w:rsidR="00114953" w:rsidRPr="00B13B43" w:rsidRDefault="00114953" w:rsidP="00B13B43">
      <w:pPr>
        <w:pStyle w:val="Prrafodelista"/>
        <w:numPr>
          <w:ilvl w:val="0"/>
          <w:numId w:val="3"/>
        </w:numPr>
        <w:spacing w:before="324" w:line="240" w:lineRule="auto"/>
        <w:ind w:right="39"/>
        <w:jc w:val="both"/>
        <w:rPr>
          <w:rFonts w:ascii="Arial" w:hAnsi="Arial" w:cs="Arial"/>
          <w:color w:val="000000"/>
          <w:spacing w:val="-1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Responsabilidades como Mantenimiento.</w:t>
      </w:r>
    </w:p>
    <w:p w:rsidR="00114953" w:rsidRPr="00B13B43" w:rsidRDefault="00114953" w:rsidP="00B13B43">
      <w:pPr>
        <w:pStyle w:val="Prrafodelista"/>
        <w:numPr>
          <w:ilvl w:val="0"/>
          <w:numId w:val="3"/>
        </w:numPr>
        <w:spacing w:before="324" w:line="240" w:lineRule="auto"/>
        <w:ind w:right="39"/>
        <w:jc w:val="both"/>
        <w:rPr>
          <w:rFonts w:ascii="Arial" w:hAnsi="Arial" w:cs="Arial"/>
          <w:color w:val="000000"/>
          <w:spacing w:val="-1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Nivel de riesgo involucrado en la actividad</w:t>
      </w:r>
    </w:p>
    <w:p w:rsidR="00940F1E" w:rsidRPr="00B13B43" w:rsidRDefault="00131D21" w:rsidP="00B13B43">
      <w:pPr>
        <w:spacing w:before="324" w:line="240" w:lineRule="auto"/>
        <w:ind w:right="39" w:firstLine="708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 xml:space="preserve">El Sistema está diseñado para ayudar al </w:t>
      </w:r>
      <w:r w:rsidR="00E47A36"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>Gerente /Lider /Supervisor del contrato a</w:t>
      </w:r>
      <w:r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>:</w:t>
      </w:r>
    </w:p>
    <w:p w:rsidR="00940F1E" w:rsidRPr="00B13B43" w:rsidRDefault="00131D21" w:rsidP="00B13B43">
      <w:pPr>
        <w:pStyle w:val="Prrafodelista"/>
        <w:numPr>
          <w:ilvl w:val="0"/>
          <w:numId w:val="4"/>
        </w:numPr>
        <w:spacing w:before="324" w:line="240" w:lineRule="auto"/>
        <w:ind w:right="39"/>
        <w:jc w:val="both"/>
        <w:rPr>
          <w:rFonts w:ascii="Arial" w:hAnsi="Arial" w:cs="Arial"/>
          <w:color w:val="000000"/>
          <w:spacing w:val="-1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Controlar los</w:t>
      </w:r>
      <w:r w:rsidR="00E47A36"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 xml:space="preserve"> trabajos que se realizan bajo su supervisión</w:t>
      </w: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.</w:t>
      </w:r>
    </w:p>
    <w:p w:rsidR="00940F1E" w:rsidRPr="00B13B43" w:rsidRDefault="00131D21" w:rsidP="00B13B43">
      <w:pPr>
        <w:pStyle w:val="Prrafodelista"/>
        <w:numPr>
          <w:ilvl w:val="0"/>
          <w:numId w:val="4"/>
        </w:numPr>
        <w:spacing w:before="324" w:line="240" w:lineRule="auto"/>
        <w:ind w:right="39"/>
        <w:jc w:val="both"/>
        <w:rPr>
          <w:rFonts w:ascii="Arial" w:hAnsi="Arial" w:cs="Arial"/>
          <w:color w:val="000000"/>
          <w:spacing w:val="-1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Garantizar un á</w:t>
      </w:r>
      <w:r w:rsidR="00E47A36"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 xml:space="preserve">rea segura para las personas </w:t>
      </w: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que trabajan en el área de supervisión.</w:t>
      </w:r>
    </w:p>
    <w:p w:rsidR="00940F1E" w:rsidRPr="00B13B43" w:rsidRDefault="00131D21" w:rsidP="00B13B43">
      <w:pPr>
        <w:pStyle w:val="Prrafodelista"/>
        <w:numPr>
          <w:ilvl w:val="0"/>
          <w:numId w:val="4"/>
        </w:numPr>
        <w:spacing w:before="324" w:line="240" w:lineRule="auto"/>
        <w:ind w:right="39"/>
        <w:jc w:val="both"/>
        <w:rPr>
          <w:rFonts w:ascii="Arial" w:hAnsi="Arial" w:cs="Arial"/>
          <w:color w:val="000000"/>
          <w:spacing w:val="-1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Garantizar niveles de supervisión adecuados.</w:t>
      </w:r>
    </w:p>
    <w:p w:rsidR="00940F1E" w:rsidRPr="00B13B43" w:rsidRDefault="00131D21" w:rsidP="00B13B43">
      <w:pPr>
        <w:pStyle w:val="Prrafodelista"/>
        <w:numPr>
          <w:ilvl w:val="0"/>
          <w:numId w:val="4"/>
        </w:numPr>
        <w:spacing w:before="324" w:line="240" w:lineRule="auto"/>
        <w:ind w:right="39"/>
        <w:jc w:val="both"/>
        <w:rPr>
          <w:rFonts w:ascii="Arial" w:hAnsi="Arial" w:cs="Arial"/>
          <w:color w:val="000000"/>
          <w:spacing w:val="-1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 xml:space="preserve">Garantizar comunicación efectiva entre </w:t>
      </w:r>
      <w:r w:rsidR="00E47A36"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las partes involucradas</w:t>
      </w: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 xml:space="preserve"> </w:t>
      </w:r>
      <w:r w:rsidR="00E47A36"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(</w:t>
      </w: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 xml:space="preserve">Operadores </w:t>
      </w:r>
      <w:r w:rsidR="00E47A36"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>– Mantenimiento y Contratistas)</w:t>
      </w:r>
    </w:p>
    <w:p w:rsidR="0006052C" w:rsidRPr="00B13B43" w:rsidRDefault="0006052C" w:rsidP="00B13B43">
      <w:pPr>
        <w:spacing w:before="324" w:line="240" w:lineRule="auto"/>
        <w:ind w:right="39"/>
        <w:jc w:val="both"/>
        <w:rPr>
          <w:rFonts w:ascii="Arial" w:hAnsi="Arial" w:cs="Arial"/>
          <w:color w:val="000000"/>
          <w:spacing w:val="-1"/>
          <w:sz w:val="24"/>
          <w:szCs w:val="24"/>
          <w:lang w:val="es-ES"/>
        </w:rPr>
      </w:pPr>
    </w:p>
    <w:p w:rsidR="00940F1E" w:rsidRPr="00B13B43" w:rsidRDefault="00131D21" w:rsidP="00B13B43">
      <w:pPr>
        <w:pStyle w:val="Prrafodelista"/>
        <w:numPr>
          <w:ilvl w:val="0"/>
          <w:numId w:val="2"/>
        </w:numPr>
        <w:spacing w:before="540" w:line="240" w:lineRule="auto"/>
        <w:ind w:right="3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z w:val="24"/>
          <w:szCs w:val="24"/>
          <w:lang w:val="es-ES"/>
        </w:rPr>
        <w:t>ALCANCE.</w:t>
      </w:r>
    </w:p>
    <w:p w:rsidR="00940F1E" w:rsidRPr="00B13B43" w:rsidRDefault="00114953" w:rsidP="00B13B43">
      <w:pPr>
        <w:spacing w:before="288" w:line="240" w:lineRule="auto"/>
        <w:ind w:left="831" w:right="399"/>
        <w:jc w:val="both"/>
        <w:rPr>
          <w:rFonts w:ascii="Arial" w:hAnsi="Arial" w:cs="Arial"/>
          <w:color w:val="000000"/>
          <w:spacing w:val="3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>Este procedimiento aplica para las actividades o servicio ejecutados</w:t>
      </w:r>
      <w:r w:rsidR="00131D21"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 xml:space="preserve"> </w:t>
      </w:r>
      <w:r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 xml:space="preserve">por Wood Group Colombia </w:t>
      </w:r>
      <w:r w:rsidR="00C03175"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>a través de contratos de Mantenimiento</w:t>
      </w:r>
      <w:r w:rsidR="00871034"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>, Operación, Operación y Mantenimiento, Construcción y para contratistas autorizadas que ejecuten sus servicios para WGC.</w:t>
      </w:r>
    </w:p>
    <w:p w:rsidR="0006052C" w:rsidRPr="00B13B43" w:rsidRDefault="00131D21" w:rsidP="00B13B43">
      <w:pPr>
        <w:pStyle w:val="Prrafodelista"/>
        <w:numPr>
          <w:ilvl w:val="0"/>
          <w:numId w:val="2"/>
        </w:numPr>
        <w:spacing w:before="540" w:line="240" w:lineRule="auto"/>
        <w:ind w:right="39"/>
        <w:jc w:val="both"/>
        <w:rPr>
          <w:rFonts w:ascii="Arial" w:hAnsi="Arial" w:cs="Arial"/>
          <w:b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z w:val="24"/>
          <w:szCs w:val="24"/>
          <w:lang w:val="es-ES"/>
        </w:rPr>
        <w:t xml:space="preserve">TERMINOLOGIA / DEFINICIONES. </w:t>
      </w:r>
    </w:p>
    <w:p w:rsidR="0006052C" w:rsidRPr="00B13B43" w:rsidRDefault="0006052C" w:rsidP="00B13B43">
      <w:pPr>
        <w:pStyle w:val="Prrafodelista"/>
        <w:spacing w:before="540" w:line="240" w:lineRule="auto"/>
        <w:ind w:left="1230" w:right="39"/>
        <w:jc w:val="both"/>
        <w:rPr>
          <w:rFonts w:ascii="Arial" w:hAnsi="Arial" w:cs="Arial"/>
          <w:b/>
          <w:color w:val="000000"/>
          <w:sz w:val="24"/>
          <w:szCs w:val="24"/>
          <w:lang w:val="es-ES"/>
        </w:rPr>
      </w:pPr>
    </w:p>
    <w:p w:rsidR="00940F1E" w:rsidRPr="00B13B43" w:rsidRDefault="00131D21" w:rsidP="00B13B43">
      <w:pPr>
        <w:pStyle w:val="Prrafodelista"/>
        <w:numPr>
          <w:ilvl w:val="1"/>
          <w:numId w:val="2"/>
        </w:numPr>
        <w:spacing w:before="540" w:line="240" w:lineRule="auto"/>
        <w:ind w:right="39"/>
        <w:jc w:val="both"/>
        <w:rPr>
          <w:rFonts w:ascii="Arial" w:hAnsi="Arial" w:cs="Arial"/>
          <w:b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4"/>
          <w:sz w:val="24"/>
          <w:szCs w:val="24"/>
          <w:lang w:val="es-ES"/>
        </w:rPr>
        <w:t>Terminología:</w:t>
      </w:r>
    </w:p>
    <w:p w:rsidR="00940F1E" w:rsidRPr="00B13B43" w:rsidRDefault="0006052C" w:rsidP="00B13B43">
      <w:pPr>
        <w:spacing w:line="240" w:lineRule="auto"/>
        <w:ind w:left="708" w:right="39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-2"/>
          <w:sz w:val="24"/>
          <w:szCs w:val="24"/>
          <w:lang w:val="es-ES"/>
        </w:rPr>
        <w:t>L</w:t>
      </w:r>
      <w:r w:rsidR="00131D21" w:rsidRPr="00B13B43">
        <w:rPr>
          <w:rFonts w:ascii="Arial" w:hAnsi="Arial" w:cs="Arial"/>
          <w:color w:val="000000"/>
          <w:spacing w:val="-2"/>
          <w:sz w:val="24"/>
          <w:szCs w:val="24"/>
          <w:lang w:val="es-ES"/>
        </w:rPr>
        <w:t xml:space="preserve">as siguientes palabras se usan para </w:t>
      </w:r>
      <w:r w:rsidR="00131D21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expresar el nivel de mandato para acciones descritas en el texto:</w:t>
      </w:r>
    </w:p>
    <w:p w:rsidR="0006052C" w:rsidRPr="00B13B43" w:rsidRDefault="00131D21" w:rsidP="00B13B43">
      <w:pPr>
        <w:spacing w:before="288" w:line="240" w:lineRule="auto"/>
        <w:ind w:left="1845" w:right="2775" w:firstLine="39"/>
        <w:jc w:val="both"/>
        <w:rPr>
          <w:rFonts w:ascii="Arial" w:hAnsi="Arial" w:cs="Arial"/>
          <w:color w:val="000000"/>
          <w:spacing w:val="-2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-2"/>
          <w:sz w:val="24"/>
          <w:szCs w:val="24"/>
          <w:lang w:val="es-ES"/>
        </w:rPr>
        <w:t>Tiene</w:t>
      </w:r>
      <w:r w:rsidRPr="00B13B43">
        <w:rPr>
          <w:rFonts w:ascii="Arial" w:hAnsi="Arial" w:cs="Arial"/>
          <w:color w:val="000000"/>
          <w:spacing w:val="-2"/>
          <w:sz w:val="24"/>
          <w:szCs w:val="24"/>
          <w:lang w:val="es-ES"/>
        </w:rPr>
        <w:t xml:space="preserve">: Significa Mandatario. Tales acciones deben seguirse. </w:t>
      </w:r>
    </w:p>
    <w:p w:rsidR="00940F1E" w:rsidRPr="00B13B43" w:rsidRDefault="00131D21" w:rsidP="00B13B43">
      <w:pPr>
        <w:spacing w:before="288" w:line="240" w:lineRule="auto"/>
        <w:ind w:left="1845" w:right="2775" w:firstLine="3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1"/>
          <w:sz w:val="24"/>
          <w:szCs w:val="24"/>
          <w:lang w:val="es-ES"/>
        </w:rPr>
        <w:t>Debe</w:t>
      </w:r>
      <w:r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: Significa fuertemente recomendado.</w:t>
      </w:r>
    </w:p>
    <w:p w:rsidR="00F13A86" w:rsidRPr="00B13B43" w:rsidRDefault="00131D21" w:rsidP="00B13B43">
      <w:pPr>
        <w:spacing w:before="72" w:line="240" w:lineRule="auto"/>
        <w:ind w:left="1845" w:right="39" w:firstLine="3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1"/>
          <w:sz w:val="24"/>
          <w:szCs w:val="24"/>
          <w:lang w:val="es-ES"/>
        </w:rPr>
        <w:t>Puede</w:t>
      </w:r>
      <w:r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: Significa aceptable y a ser considerado.</w:t>
      </w:r>
    </w:p>
    <w:p w:rsidR="00940F1E" w:rsidRPr="00B13B43" w:rsidRDefault="00131D21" w:rsidP="00B13B43">
      <w:pPr>
        <w:pStyle w:val="Prrafodelista"/>
        <w:numPr>
          <w:ilvl w:val="1"/>
          <w:numId w:val="2"/>
        </w:numPr>
        <w:spacing w:before="540" w:line="240" w:lineRule="auto"/>
        <w:ind w:right="39"/>
        <w:jc w:val="both"/>
        <w:rPr>
          <w:rFonts w:ascii="Arial" w:hAnsi="Arial" w:cs="Arial"/>
          <w:b/>
          <w:color w:val="000000"/>
          <w:spacing w:val="4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4"/>
          <w:sz w:val="24"/>
          <w:szCs w:val="24"/>
          <w:lang w:val="es-ES"/>
        </w:rPr>
        <w:t>Definiciones:</w:t>
      </w:r>
    </w:p>
    <w:p w:rsidR="00871034" w:rsidRPr="00B13B43" w:rsidRDefault="00871034" w:rsidP="00B13B43">
      <w:pPr>
        <w:pStyle w:val="Prrafodelista"/>
        <w:spacing w:before="252" w:line="240" w:lineRule="auto"/>
        <w:ind w:left="1641" w:right="39"/>
        <w:jc w:val="both"/>
        <w:rPr>
          <w:rFonts w:ascii="Arial" w:hAnsi="Arial" w:cs="Arial"/>
          <w:sz w:val="24"/>
          <w:szCs w:val="24"/>
        </w:rPr>
      </w:pPr>
    </w:p>
    <w:p w:rsidR="00940F1E" w:rsidRPr="00B13B43" w:rsidRDefault="00131D21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52" w:line="240" w:lineRule="auto"/>
        <w:ind w:left="1695" w:right="399" w:hanging="321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3"/>
          <w:sz w:val="24"/>
          <w:szCs w:val="24"/>
          <w:lang w:val="es-ES"/>
        </w:rPr>
        <w:lastRenderedPageBreak/>
        <w:t>Actividades Operacionales</w:t>
      </w:r>
      <w:r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>: son aquellas actividades que se realizan como parte</w:t>
      </w:r>
      <w:r w:rsidR="00D51E58"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 xml:space="preserve"> del funcionamiento diario de</w:t>
      </w:r>
      <w:r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 xml:space="preserve"> planta bajo condiciones normales o que </w:t>
      </w:r>
      <w:r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>están incluidas en los manuales de operaciones y mantenimiento</w:t>
      </w:r>
      <w:r w:rsidR="00871034"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 xml:space="preserve"> de la instalación.</w:t>
      </w:r>
    </w:p>
    <w:p w:rsidR="00871034" w:rsidRPr="00B13B43" w:rsidRDefault="00131D21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88" w:after="0" w:line="240" w:lineRule="auto"/>
        <w:ind w:left="1695" w:right="399" w:hanging="321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2"/>
          <w:sz w:val="24"/>
          <w:szCs w:val="24"/>
          <w:lang w:val="es-ES"/>
        </w:rPr>
        <w:t xml:space="preserve">Área de Trabajo: </w:t>
      </w:r>
      <w:r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>Es la ubicación precisa del trabajo a ser realizado</w:t>
      </w:r>
      <w:r w:rsidR="00D51E58"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>.</w:t>
      </w:r>
    </w:p>
    <w:p w:rsidR="00940F1E" w:rsidRPr="00B13B43" w:rsidRDefault="00871034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52" w:after="0" w:line="240" w:lineRule="auto"/>
        <w:ind w:left="1695" w:right="399" w:hanging="321"/>
        <w:jc w:val="both"/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</w:pPr>
      <w:r w:rsidRPr="00B13B43">
        <w:rPr>
          <w:rFonts w:ascii="Arial" w:hAnsi="Arial" w:cs="Arial"/>
          <w:sz w:val="24"/>
          <w:szCs w:val="24"/>
          <w:lang w:val="es-CO"/>
        </w:rPr>
        <w:t xml:space="preserve"> </w:t>
      </w:r>
      <w:r w:rsidR="00344E37" w:rsidRPr="00344E37">
        <w:rPr>
          <w:rFonts w:ascii="Arial" w:hAnsi="Arial" w:cs="Arial"/>
          <w:sz w:val="24"/>
          <w:szCs w:val="24"/>
        </w:rPr>
        <w:pict>
          <v:shape id="_x0000_s1248" type="#_x0000_t202" style="position:absolute;left:0;text-align:left;margin-left:0;margin-top:0;width:50pt;height:50pt;z-index:251593216;visibility:hidden;mso-position-horizontal-relative:text;mso-position-vertical-relative:text">
            <v:stroke joinstyle="round"/>
            <v:path gradientshapeok="f" o:connecttype="segments"/>
            <o:lock v:ext="edit" selection="t"/>
          </v:shape>
        </w:pict>
      </w:r>
      <w:r w:rsidR="00344E37" w:rsidRPr="00344E37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pict>
          <v:shape id="_x0000_s1247" type="#_x0000_t202" style="position:absolute;left:0;text-align:left;margin-left:0;margin-top:0;width:50pt;height:50pt;z-index:251594240;visibility:hidden;mso-position-horizontal-relative:text;mso-position-vertical-relative:text">
            <v:stroke joinstyle="round"/>
            <v:path gradientshapeok="f" o:connecttype="segments"/>
            <o:lock v:ext="edit" selection="t"/>
          </v:shape>
        </w:pict>
      </w:r>
      <w:r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>Operaciones</w:t>
      </w:r>
      <w:r w:rsidR="00131D21"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 xml:space="preserve">: </w:t>
      </w:r>
      <w:r w:rsidR="00131D21"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Significa </w:t>
      </w:r>
      <w:r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persona y/o actividades de custodia de la instalación </w:t>
      </w:r>
    </w:p>
    <w:p w:rsidR="00940F1E" w:rsidRPr="00B13B43" w:rsidRDefault="00871034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52" w:after="0" w:line="240" w:lineRule="auto"/>
        <w:ind w:left="1695" w:right="399" w:hanging="321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>AST/ATS/ART</w:t>
      </w:r>
      <w:r w:rsidR="00131D21"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 xml:space="preserve"> (Aná</w:t>
      </w:r>
      <w:r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>lisis Seguro de Trabajo</w:t>
      </w:r>
      <w:r w:rsidR="00131D21"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 xml:space="preserve">): </w:t>
      </w:r>
      <w:r w:rsidR="00131D21"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>Es un mecanismo que permite</w:t>
      </w:r>
      <w:r w:rsidR="00131D21" w:rsidRPr="00B13B43">
        <w:rPr>
          <w:rFonts w:ascii="Arial" w:hAnsi="Arial" w:cs="Arial"/>
          <w:color w:val="000000"/>
          <w:spacing w:val="-2"/>
          <w:sz w:val="24"/>
          <w:szCs w:val="24"/>
          <w:lang w:val="es-ES"/>
        </w:rPr>
        <w:t xml:space="preserve"> evaluar todos los </w:t>
      </w:r>
      <w:r w:rsidRPr="00B13B43">
        <w:rPr>
          <w:rFonts w:ascii="Arial" w:hAnsi="Arial" w:cs="Arial"/>
          <w:color w:val="000000"/>
          <w:spacing w:val="-2"/>
          <w:sz w:val="24"/>
          <w:szCs w:val="24"/>
          <w:lang w:val="es-ES"/>
        </w:rPr>
        <w:t>riesgos</w:t>
      </w:r>
      <w:r w:rsidR="00131D21" w:rsidRPr="00B13B43">
        <w:rPr>
          <w:rFonts w:ascii="Arial" w:hAnsi="Arial" w:cs="Arial"/>
          <w:color w:val="000000"/>
          <w:spacing w:val="-2"/>
          <w:sz w:val="24"/>
          <w:szCs w:val="24"/>
          <w:lang w:val="es-ES"/>
        </w:rPr>
        <w:t xml:space="preserve"> envueltos en la ejecución de un trabajo, así como las</w:t>
      </w:r>
      <w:r w:rsidR="00131D21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 previsiones a tomar y el equipo de protección personal necesario.</w:t>
      </w:r>
    </w:p>
    <w:p w:rsidR="00940F1E" w:rsidRPr="00B13B43" w:rsidRDefault="00131D21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52" w:after="0" w:line="240" w:lineRule="auto"/>
        <w:ind w:left="1695" w:right="399" w:hanging="321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 xml:space="preserve">Ejecutor: </w:t>
      </w:r>
      <w:r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Es la persona que tiene la responsabilidad directa de ejecutar el </w:t>
      </w:r>
      <w:r w:rsidRPr="00B13B43">
        <w:rPr>
          <w:rFonts w:ascii="Arial" w:hAnsi="Arial" w:cs="Arial"/>
          <w:color w:val="000000"/>
          <w:spacing w:val="9"/>
          <w:sz w:val="24"/>
          <w:szCs w:val="24"/>
          <w:lang w:val="es-ES"/>
        </w:rPr>
        <w:t xml:space="preserve">trabajo, cumpliendo las normas y procedimientos establecidos así como </w:t>
      </w:r>
      <w:r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también las medidas indicadas en el permiso de trabajo.</w:t>
      </w:r>
    </w:p>
    <w:p w:rsidR="00940F1E" w:rsidRPr="00B13B43" w:rsidRDefault="00A50AA4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88" w:after="0" w:line="240" w:lineRule="auto"/>
        <w:ind w:left="1695" w:right="399" w:hanging="321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2"/>
          <w:w w:val="105"/>
          <w:sz w:val="24"/>
          <w:szCs w:val="24"/>
          <w:lang w:val="es-ES"/>
        </w:rPr>
        <w:t>Autoridad de Área /Lider de disciplina</w:t>
      </w:r>
      <w:r w:rsidR="00131D21" w:rsidRPr="00B13B43">
        <w:rPr>
          <w:rFonts w:ascii="Arial" w:hAnsi="Arial" w:cs="Arial"/>
          <w:b/>
          <w:color w:val="000000"/>
          <w:spacing w:val="2"/>
          <w:w w:val="105"/>
          <w:sz w:val="24"/>
          <w:szCs w:val="24"/>
          <w:lang w:val="es-ES"/>
        </w:rPr>
        <w:t xml:space="preserve">: </w:t>
      </w:r>
      <w:r w:rsidR="00131D21"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 xml:space="preserve">Es el responsable, previo cumplimento de los requisitos para estar </w:t>
      </w:r>
      <w:r w:rsidR="00131D21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autorizado de otorgar el permiso de trabajo en frío o en caliente</w:t>
      </w:r>
      <w:r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 para actividades ejecutadas en plantas en operación o de larga o corta duración para construcción</w:t>
      </w:r>
      <w:r w:rsidR="00131D21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 en el área bajo </w:t>
      </w:r>
      <w:r w:rsidR="00131D21"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>su custodia según estos procedimientos.</w:t>
      </w:r>
    </w:p>
    <w:p w:rsidR="00940F1E" w:rsidRPr="00B13B43" w:rsidRDefault="00131D21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52" w:after="0" w:line="240" w:lineRule="auto"/>
        <w:ind w:left="1695" w:right="399" w:hanging="321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 xml:space="preserve">Operador: </w:t>
      </w:r>
      <w:r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Es la persona que se encarga de asegurarse de que el sitio de </w:t>
      </w:r>
      <w:r w:rsidRPr="00B13B43">
        <w:rPr>
          <w:rFonts w:ascii="Arial" w:hAnsi="Arial" w:cs="Arial"/>
          <w:color w:val="000000"/>
          <w:spacing w:val="5"/>
          <w:sz w:val="24"/>
          <w:szCs w:val="24"/>
          <w:lang w:val="es-ES"/>
        </w:rPr>
        <w:t xml:space="preserve">trabajo se encuentra preparado y en condiciones seguras antes, durante y </w:t>
      </w:r>
      <w:r w:rsidRPr="00B13B43">
        <w:rPr>
          <w:rFonts w:ascii="Arial" w:hAnsi="Arial" w:cs="Arial"/>
          <w:color w:val="000000"/>
          <w:sz w:val="24"/>
          <w:szCs w:val="24"/>
          <w:lang w:val="es-ES"/>
        </w:rPr>
        <w:t>despué</w:t>
      </w:r>
      <w:r w:rsidR="00A50AA4" w:rsidRPr="00B13B43">
        <w:rPr>
          <w:rFonts w:ascii="Arial" w:hAnsi="Arial" w:cs="Arial"/>
          <w:color w:val="000000"/>
          <w:sz w:val="24"/>
          <w:szCs w:val="24"/>
          <w:lang w:val="es-ES"/>
        </w:rPr>
        <w:t>s de</w:t>
      </w:r>
      <w:r w:rsidRPr="00B13B43">
        <w:rPr>
          <w:rFonts w:ascii="Arial" w:hAnsi="Arial" w:cs="Arial"/>
          <w:color w:val="000000"/>
          <w:sz w:val="24"/>
          <w:szCs w:val="24"/>
          <w:lang w:val="es-ES"/>
        </w:rPr>
        <w:t xml:space="preserve"> realizado el trabajo.</w:t>
      </w:r>
      <w:r w:rsidR="00A50AA4" w:rsidRPr="00B13B43">
        <w:rPr>
          <w:rFonts w:ascii="Arial" w:hAnsi="Arial" w:cs="Arial"/>
          <w:color w:val="000000"/>
          <w:sz w:val="24"/>
          <w:szCs w:val="24"/>
          <w:lang w:val="es-ES"/>
        </w:rPr>
        <w:t xml:space="preserve"> Es el custodio de la instalación, esta figura generalmente es del cliente en servicios o contratos donde WG Colombia ejecute Mantenimiento.</w:t>
      </w:r>
    </w:p>
    <w:p w:rsidR="00A50AA4" w:rsidRPr="00B13B43" w:rsidRDefault="00A50AA4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52" w:after="0" w:line="240" w:lineRule="auto"/>
        <w:ind w:left="1695" w:right="399" w:hanging="321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>Gerente de Construcción:</w:t>
      </w:r>
      <w:r w:rsidRPr="00B13B43">
        <w:rPr>
          <w:rFonts w:ascii="Arial" w:hAnsi="Arial" w:cs="Arial"/>
          <w:sz w:val="24"/>
          <w:szCs w:val="24"/>
          <w:lang w:val="es-ES"/>
        </w:rPr>
        <w:t xml:space="preserve"> </w:t>
      </w:r>
      <w:r w:rsidRPr="00B13B43">
        <w:rPr>
          <w:rFonts w:ascii="Arial" w:hAnsi="Arial" w:cs="Arial"/>
          <w:color w:val="000000"/>
          <w:sz w:val="24"/>
          <w:szCs w:val="24"/>
          <w:lang w:val="es-ES"/>
        </w:rPr>
        <w:t>En actividades donde el nivel de riesgo lo amerita es la figura que autoriza la ejecución de una actividad en obras de Construcción</w:t>
      </w:r>
    </w:p>
    <w:p w:rsidR="00A50AA4" w:rsidRPr="00B13B43" w:rsidRDefault="00A50AA4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52" w:after="0" w:line="240" w:lineRule="auto"/>
        <w:ind w:left="1695" w:right="399" w:hanging="321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-3"/>
          <w:w w:val="105"/>
          <w:sz w:val="24"/>
          <w:szCs w:val="24"/>
          <w:lang w:val="es-ES"/>
        </w:rPr>
        <w:t>Etiquetas de Bloqueo:</w:t>
      </w:r>
      <w:r w:rsidRPr="00B13B43">
        <w:rPr>
          <w:rFonts w:ascii="Arial" w:hAnsi="Arial" w:cs="Arial"/>
          <w:color w:val="000000"/>
          <w:spacing w:val="-3"/>
          <w:sz w:val="24"/>
          <w:szCs w:val="24"/>
          <w:lang w:val="es-ES"/>
        </w:rPr>
        <w:t xml:space="preserve"> Son indicadores externos que identifican los bloqueos </w:t>
      </w:r>
      <w:r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mecánicos y eléctricos con el propósito de proporcionar un área segura de </w:t>
      </w:r>
      <w:r w:rsidRPr="00B13B43">
        <w:rPr>
          <w:rFonts w:ascii="Arial" w:hAnsi="Arial" w:cs="Arial"/>
          <w:color w:val="000000"/>
          <w:sz w:val="24"/>
          <w:szCs w:val="24"/>
          <w:lang w:val="es-ES"/>
        </w:rPr>
        <w:t>trabajo</w:t>
      </w:r>
    </w:p>
    <w:p w:rsidR="00940F1E" w:rsidRPr="00B13B43" w:rsidRDefault="00344E37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88" w:after="0" w:line="240" w:lineRule="auto"/>
        <w:ind w:left="1695" w:right="399" w:hanging="321"/>
        <w:jc w:val="both"/>
        <w:rPr>
          <w:rFonts w:ascii="Arial" w:hAnsi="Arial" w:cs="Arial"/>
          <w:sz w:val="24"/>
          <w:szCs w:val="24"/>
          <w:lang w:val="es-ES"/>
        </w:rPr>
      </w:pPr>
      <w:r w:rsidRPr="00344E37">
        <w:rPr>
          <w:rFonts w:ascii="Arial" w:hAnsi="Arial" w:cs="Arial"/>
          <w:sz w:val="24"/>
          <w:szCs w:val="24"/>
        </w:rPr>
        <w:pict>
          <v:shape id="_x0000_s1246" type="#_x0000_t202" style="position:absolute;left:0;text-align:left;margin-left:0;margin-top:0;width:50pt;height:50pt;z-index:251595264;visibility:hidden">
            <v:stroke joinstyle="round"/>
            <v:path gradientshapeok="f" o:connecttype="segments"/>
            <o:lock v:ext="edit" selection="t"/>
          </v:shape>
        </w:pict>
      </w:r>
      <w:r w:rsidRPr="00344E37">
        <w:rPr>
          <w:rFonts w:ascii="Arial" w:hAnsi="Arial" w:cs="Arial"/>
          <w:sz w:val="24"/>
          <w:szCs w:val="24"/>
        </w:rPr>
        <w:pict>
          <v:shape id="_x0000_s1245" type="#_x0000_t202" style="position:absolute;left:0;text-align:left;margin-left:0;margin-top:0;width:50pt;height:50pt;z-index:251596288;visibility:hidden">
            <v:stroke joinstyle="round"/>
            <v:path gradientshapeok="f" o:connecttype="segments"/>
            <o:lock v:ext="edit" selection="t"/>
          </v:shape>
        </w:pict>
      </w:r>
      <w:r w:rsidR="00131D21" w:rsidRPr="00B13B43">
        <w:rPr>
          <w:rFonts w:ascii="Arial" w:hAnsi="Arial" w:cs="Arial"/>
          <w:b/>
          <w:color w:val="000000"/>
          <w:spacing w:val="-4"/>
          <w:w w:val="105"/>
          <w:sz w:val="24"/>
          <w:szCs w:val="24"/>
          <w:lang w:val="es-ES"/>
        </w:rPr>
        <w:t xml:space="preserve">Permiso de Trabajo: </w:t>
      </w:r>
      <w:r w:rsidR="00131D21" w:rsidRPr="00B13B43">
        <w:rPr>
          <w:rFonts w:ascii="Arial" w:hAnsi="Arial" w:cs="Arial"/>
          <w:color w:val="000000"/>
          <w:spacing w:val="-4"/>
          <w:sz w:val="24"/>
          <w:szCs w:val="24"/>
          <w:lang w:val="es-ES"/>
        </w:rPr>
        <w:t xml:space="preserve">Sistema conformado por una serie de pasos a seguir que </w:t>
      </w:r>
      <w:r w:rsidR="00131D21"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terminan con la emisión de un permiso por escrito para realizar un trabajo en </w:t>
      </w:r>
      <w:r w:rsidR="00486008" w:rsidRPr="00B13B43">
        <w:rPr>
          <w:rFonts w:ascii="Arial" w:hAnsi="Arial" w:cs="Arial"/>
          <w:color w:val="000000"/>
          <w:sz w:val="24"/>
          <w:szCs w:val="24"/>
          <w:lang w:val="es-ES"/>
        </w:rPr>
        <w:t>los contratos o servicios donde WG Colombia sea el responsable de operar</w:t>
      </w:r>
      <w:r w:rsidR="00131D21" w:rsidRPr="00B13B43">
        <w:rPr>
          <w:rFonts w:ascii="Arial" w:hAnsi="Arial" w:cs="Arial"/>
          <w:color w:val="000000"/>
          <w:sz w:val="24"/>
          <w:szCs w:val="24"/>
          <w:lang w:val="es-ES"/>
        </w:rPr>
        <w:t>.</w:t>
      </w:r>
      <w:r w:rsidR="008D449E" w:rsidRPr="00B13B43">
        <w:rPr>
          <w:rFonts w:ascii="Arial" w:hAnsi="Arial" w:cs="Arial"/>
          <w:color w:val="000000"/>
          <w:sz w:val="24"/>
          <w:szCs w:val="24"/>
          <w:lang w:val="es-ES"/>
        </w:rPr>
        <w:t xml:space="preserve"> El formato para el Permiso de trabajo puede varía dependiendo si es aplicado para </w:t>
      </w:r>
      <w:r w:rsidR="00D70854" w:rsidRPr="00B13B43">
        <w:rPr>
          <w:rFonts w:ascii="Arial" w:hAnsi="Arial" w:cs="Arial"/>
          <w:color w:val="000000"/>
          <w:sz w:val="24"/>
          <w:szCs w:val="24"/>
          <w:lang w:val="es-ES"/>
        </w:rPr>
        <w:t>Operaciones &amp; Mantenimiento, Construcción, mantenimiento.</w:t>
      </w:r>
    </w:p>
    <w:p w:rsidR="00940F1E" w:rsidRPr="00B13B43" w:rsidRDefault="00131D21" w:rsidP="00B13B43">
      <w:pPr>
        <w:numPr>
          <w:ilvl w:val="0"/>
          <w:numId w:val="1"/>
        </w:numPr>
        <w:tabs>
          <w:tab w:val="clear" w:pos="360"/>
          <w:tab w:val="num" w:pos="1734"/>
        </w:tabs>
        <w:spacing w:before="288" w:after="0" w:line="240" w:lineRule="auto"/>
        <w:ind w:left="1695" w:right="399" w:hanging="321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3"/>
          <w:w w:val="105"/>
          <w:sz w:val="24"/>
          <w:szCs w:val="24"/>
          <w:lang w:val="es-ES"/>
        </w:rPr>
        <w:t xml:space="preserve">Prueba de Gases: </w:t>
      </w:r>
      <w:r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 xml:space="preserve">Son las mediciones que se realizan en el sitio de trabajo </w:t>
      </w:r>
      <w:r w:rsidRPr="00B13B43">
        <w:rPr>
          <w:rFonts w:ascii="Arial" w:hAnsi="Arial" w:cs="Arial"/>
          <w:color w:val="000000"/>
          <w:spacing w:val="-1"/>
          <w:sz w:val="24"/>
          <w:szCs w:val="24"/>
          <w:lang w:val="es-ES"/>
        </w:rPr>
        <w:t xml:space="preserve">con el fin de determinar si existe la presencia de gases o vapores inflamables, </w:t>
      </w:r>
      <w:r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 xml:space="preserve">deficiencias de oxígeno y presencia de gases tóxicos, que puedan condicionar </w:t>
      </w:r>
      <w:r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la ejecución segura de un trabajo en frió, en caliente y en un espacio confinado.</w:t>
      </w:r>
    </w:p>
    <w:p w:rsidR="007B0AF1" w:rsidRPr="00B13B43" w:rsidRDefault="007B0AF1" w:rsidP="00B13B43">
      <w:pPr>
        <w:spacing w:before="252" w:after="0" w:line="240" w:lineRule="auto"/>
        <w:ind w:right="399"/>
        <w:jc w:val="both"/>
        <w:rPr>
          <w:rFonts w:ascii="Arial" w:hAnsi="Arial" w:cs="Arial"/>
          <w:sz w:val="24"/>
          <w:szCs w:val="24"/>
          <w:lang w:val="es-ES"/>
        </w:rPr>
      </w:pPr>
    </w:p>
    <w:p w:rsidR="007B0AF1" w:rsidRPr="00B13B43" w:rsidRDefault="0006052C" w:rsidP="00B13B43">
      <w:pPr>
        <w:pStyle w:val="Prrafodelista"/>
        <w:numPr>
          <w:ilvl w:val="0"/>
          <w:numId w:val="2"/>
        </w:numPr>
        <w:spacing w:before="540" w:line="240" w:lineRule="auto"/>
        <w:ind w:right="39"/>
        <w:jc w:val="both"/>
        <w:rPr>
          <w:rFonts w:ascii="Arial" w:hAnsi="Arial" w:cs="Arial"/>
          <w:b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z w:val="24"/>
          <w:szCs w:val="24"/>
          <w:lang w:val="es-ES"/>
        </w:rPr>
        <w:lastRenderedPageBreak/>
        <w:t>DESCRIPCIÓN Y ACTIVIDADES</w:t>
      </w:r>
    </w:p>
    <w:p w:rsidR="0006052C" w:rsidRPr="00B13B43" w:rsidRDefault="0006052C" w:rsidP="00B13B43">
      <w:pPr>
        <w:spacing w:before="540" w:line="240" w:lineRule="auto"/>
        <w:ind w:left="1230" w:right="39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z w:val="24"/>
          <w:szCs w:val="24"/>
          <w:lang w:val="es-ES"/>
        </w:rPr>
        <w:t>De</w:t>
      </w:r>
      <w:r w:rsidR="007F2D16" w:rsidRPr="00B13B43">
        <w:rPr>
          <w:rFonts w:ascii="Arial" w:hAnsi="Arial" w:cs="Arial"/>
          <w:color w:val="000000"/>
          <w:sz w:val="24"/>
          <w:szCs w:val="24"/>
          <w:lang w:val="es-ES"/>
        </w:rPr>
        <w:t xml:space="preserve"> acuerdo a las características del contrato que ejecute Wood Group Colombia, existen tres </w:t>
      </w:r>
      <w:r w:rsidR="006105FD" w:rsidRPr="00B13B43">
        <w:rPr>
          <w:rFonts w:ascii="Arial" w:hAnsi="Arial" w:cs="Arial"/>
          <w:color w:val="000000"/>
          <w:sz w:val="24"/>
          <w:szCs w:val="24"/>
          <w:lang w:val="es-ES"/>
        </w:rPr>
        <w:t>mecanismos</w:t>
      </w:r>
      <w:r w:rsidR="007F2D16" w:rsidRPr="00B13B43">
        <w:rPr>
          <w:rFonts w:ascii="Arial" w:hAnsi="Arial" w:cs="Arial"/>
          <w:color w:val="000000"/>
          <w:sz w:val="24"/>
          <w:szCs w:val="24"/>
          <w:lang w:val="es-ES"/>
        </w:rPr>
        <w:t xml:space="preserve"> para el control de frentes de trabajo:</w:t>
      </w:r>
    </w:p>
    <w:p w:rsidR="006105FD" w:rsidRPr="00B13B43" w:rsidRDefault="006105FD" w:rsidP="00B13B43">
      <w:pPr>
        <w:pStyle w:val="Prrafodelista"/>
        <w:numPr>
          <w:ilvl w:val="0"/>
          <w:numId w:val="5"/>
        </w:numPr>
        <w:spacing w:before="540" w:line="240" w:lineRule="auto"/>
        <w:ind w:right="39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z w:val="24"/>
          <w:szCs w:val="24"/>
          <w:lang w:val="es-ES"/>
        </w:rPr>
        <w:t>Cuando WG Colombia opera y mantiene una instalación</w:t>
      </w:r>
    </w:p>
    <w:p w:rsidR="006105FD" w:rsidRPr="00B13B43" w:rsidRDefault="006105FD" w:rsidP="00B13B43">
      <w:pPr>
        <w:pStyle w:val="Prrafodelista"/>
        <w:numPr>
          <w:ilvl w:val="0"/>
          <w:numId w:val="5"/>
        </w:numPr>
        <w:spacing w:before="540" w:line="240" w:lineRule="auto"/>
        <w:ind w:right="39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z w:val="24"/>
          <w:szCs w:val="24"/>
          <w:lang w:val="es-ES"/>
        </w:rPr>
        <w:t>Cuando WG Colombia ejecuta mantenimiento</w:t>
      </w:r>
    </w:p>
    <w:p w:rsidR="006105FD" w:rsidRPr="00B13B43" w:rsidRDefault="006105FD" w:rsidP="00B13B43">
      <w:pPr>
        <w:pStyle w:val="Prrafodelista"/>
        <w:numPr>
          <w:ilvl w:val="0"/>
          <w:numId w:val="5"/>
        </w:numPr>
        <w:spacing w:before="540" w:line="240" w:lineRule="auto"/>
        <w:ind w:right="39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z w:val="24"/>
          <w:szCs w:val="24"/>
          <w:lang w:val="es-ES"/>
        </w:rPr>
        <w:t>Cuando WG Colombia Construye</w:t>
      </w:r>
    </w:p>
    <w:p w:rsidR="007B0AF1" w:rsidRPr="00B13B43" w:rsidRDefault="007B0AF1" w:rsidP="00B13B43">
      <w:pPr>
        <w:spacing w:before="252" w:after="0" w:line="240" w:lineRule="auto"/>
        <w:ind w:right="399"/>
        <w:jc w:val="both"/>
        <w:rPr>
          <w:rFonts w:ascii="Arial" w:hAnsi="Arial" w:cs="Arial"/>
          <w:sz w:val="24"/>
          <w:szCs w:val="24"/>
          <w:lang w:val="es-ES"/>
        </w:rPr>
      </w:pPr>
    </w:p>
    <w:p w:rsidR="008D449E" w:rsidRPr="00B13B43" w:rsidRDefault="008D449E" w:rsidP="00B13B43">
      <w:pPr>
        <w:spacing w:before="252" w:after="0" w:line="240" w:lineRule="auto"/>
        <w:ind w:right="399"/>
        <w:jc w:val="both"/>
        <w:rPr>
          <w:rFonts w:ascii="Arial" w:hAnsi="Arial" w:cs="Arial"/>
          <w:sz w:val="24"/>
          <w:szCs w:val="24"/>
          <w:lang w:val="es-ES"/>
        </w:rPr>
      </w:pPr>
    </w:p>
    <w:p w:rsidR="007B0AF1" w:rsidRPr="00B13B43" w:rsidRDefault="007B0AF1" w:rsidP="00B13B43">
      <w:pPr>
        <w:spacing w:before="252" w:after="0" w:line="240" w:lineRule="auto"/>
        <w:ind w:right="399"/>
        <w:jc w:val="both"/>
        <w:rPr>
          <w:rFonts w:ascii="Arial" w:hAnsi="Arial" w:cs="Arial"/>
          <w:sz w:val="24"/>
          <w:szCs w:val="24"/>
          <w:lang w:val="es-ES"/>
        </w:rPr>
      </w:pPr>
    </w:p>
    <w:p w:rsidR="007529B9" w:rsidRPr="00B13B43" w:rsidRDefault="00DB3B1B" w:rsidP="00B13B43">
      <w:pPr>
        <w:spacing w:line="240" w:lineRule="auto"/>
        <w:jc w:val="center"/>
        <w:rPr>
          <w:rFonts w:ascii="Arial" w:hAnsi="Arial" w:cs="Arial"/>
          <w:b/>
          <w:color w:val="000000"/>
          <w:w w:val="105"/>
          <w:sz w:val="24"/>
          <w:szCs w:val="24"/>
          <w:lang w:val="es-CO"/>
        </w:rPr>
      </w:pPr>
      <w:r w:rsidRPr="00B13B43">
        <w:rPr>
          <w:rFonts w:ascii="Arial" w:hAnsi="Arial" w:cs="Arial"/>
          <w:b/>
          <w:noProof/>
          <w:color w:val="000000"/>
          <w:w w:val="105"/>
          <w:sz w:val="24"/>
          <w:szCs w:val="24"/>
          <w:lang w:val="es-ES" w:eastAsia="es-ES"/>
        </w:rPr>
        <w:drawing>
          <wp:inline distT="0" distB="0" distL="0" distR="0">
            <wp:extent cx="6400800" cy="3200400"/>
            <wp:effectExtent l="19050" t="0" r="0" b="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529B9" w:rsidRPr="00B13B43">
        <w:rPr>
          <w:rFonts w:ascii="Arial" w:hAnsi="Arial" w:cs="Arial"/>
          <w:b/>
          <w:color w:val="000000"/>
          <w:w w:val="105"/>
          <w:sz w:val="24"/>
          <w:szCs w:val="24"/>
          <w:lang w:val="es-CO"/>
        </w:rPr>
        <w:br w:type="page"/>
      </w:r>
    </w:p>
    <w:p w:rsidR="00940F1E" w:rsidRPr="00B13B43" w:rsidRDefault="00131D21" w:rsidP="00B13B43">
      <w:pPr>
        <w:pStyle w:val="Prrafodelista"/>
        <w:numPr>
          <w:ilvl w:val="0"/>
          <w:numId w:val="2"/>
        </w:numPr>
        <w:spacing w:before="540" w:line="240" w:lineRule="auto"/>
        <w:ind w:right="39"/>
        <w:jc w:val="both"/>
        <w:rPr>
          <w:rFonts w:ascii="Arial" w:hAnsi="Arial" w:cs="Arial"/>
          <w:b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z w:val="24"/>
          <w:szCs w:val="24"/>
          <w:lang w:val="es-ES"/>
        </w:rPr>
        <w:lastRenderedPageBreak/>
        <w:t>LINEAMIENTOS.</w:t>
      </w:r>
    </w:p>
    <w:p w:rsidR="00940F1E" w:rsidRPr="00B13B43" w:rsidRDefault="00131D21" w:rsidP="00B13B43">
      <w:pPr>
        <w:pStyle w:val="Prrafodelista"/>
        <w:numPr>
          <w:ilvl w:val="0"/>
          <w:numId w:val="6"/>
        </w:numPr>
        <w:spacing w:before="252" w:line="240" w:lineRule="auto"/>
        <w:ind w:right="3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3"/>
          <w:w w:val="105"/>
          <w:sz w:val="24"/>
          <w:szCs w:val="24"/>
          <w:lang w:val="es-ES"/>
        </w:rPr>
        <w:t>El sistema de</w:t>
      </w:r>
      <w:r w:rsidR="00B72492" w:rsidRPr="00B13B43">
        <w:rPr>
          <w:rFonts w:ascii="Arial" w:hAnsi="Arial" w:cs="Arial"/>
          <w:b/>
          <w:color w:val="000000"/>
          <w:spacing w:val="3"/>
          <w:w w:val="105"/>
          <w:sz w:val="24"/>
          <w:szCs w:val="24"/>
          <w:lang w:val="es-ES"/>
        </w:rPr>
        <w:t xml:space="preserve"> Control </w:t>
      </w:r>
      <w:r w:rsidRPr="00B13B43">
        <w:rPr>
          <w:rFonts w:ascii="Arial" w:hAnsi="Arial" w:cs="Arial"/>
          <w:b/>
          <w:color w:val="000000"/>
          <w:spacing w:val="3"/>
          <w:w w:val="105"/>
          <w:sz w:val="24"/>
          <w:szCs w:val="24"/>
          <w:lang w:val="es-ES"/>
        </w:rPr>
        <w:t xml:space="preserve"> de </w:t>
      </w:r>
      <w:r w:rsidR="00B72492" w:rsidRPr="00B13B43">
        <w:rPr>
          <w:rFonts w:ascii="Arial" w:hAnsi="Arial" w:cs="Arial"/>
          <w:b/>
          <w:color w:val="000000"/>
          <w:spacing w:val="3"/>
          <w:w w:val="105"/>
          <w:sz w:val="24"/>
          <w:szCs w:val="24"/>
          <w:lang w:val="es-ES"/>
        </w:rPr>
        <w:t xml:space="preserve">Frentes de </w:t>
      </w:r>
      <w:r w:rsidRPr="00B13B43">
        <w:rPr>
          <w:rFonts w:ascii="Arial" w:hAnsi="Arial" w:cs="Arial"/>
          <w:b/>
          <w:color w:val="000000"/>
          <w:spacing w:val="3"/>
          <w:w w:val="105"/>
          <w:sz w:val="24"/>
          <w:szCs w:val="24"/>
          <w:lang w:val="es-ES"/>
        </w:rPr>
        <w:t>Trabajos debe asegurar que</w:t>
      </w:r>
      <w:r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>:</w:t>
      </w:r>
    </w:p>
    <w:p w:rsidR="00940F1E" w:rsidRPr="00B13B43" w:rsidRDefault="00B72492" w:rsidP="00B13B43">
      <w:pPr>
        <w:pStyle w:val="Prrafodelista"/>
        <w:numPr>
          <w:ilvl w:val="2"/>
          <w:numId w:val="7"/>
        </w:numPr>
        <w:spacing w:before="288" w:line="240" w:lineRule="auto"/>
        <w:ind w:right="39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Operaciones </w:t>
      </w:r>
      <w:r w:rsidR="00131D21"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conoce con precisión la condición de la planta en cualquier </w:t>
      </w:r>
      <w:r w:rsidR="00131D21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momento (Ej. cuáles válvulas están abiertas o cerradas, que equipo está </w:t>
      </w:r>
      <w:r w:rsidR="00131D21" w:rsidRPr="00B13B43">
        <w:rPr>
          <w:rFonts w:ascii="Arial" w:hAnsi="Arial" w:cs="Arial"/>
          <w:color w:val="000000"/>
          <w:sz w:val="24"/>
          <w:szCs w:val="24"/>
          <w:lang w:val="es-ES"/>
        </w:rPr>
        <w:t>funcionando, dónde están los aislamientos eléctricos, cuáles sistemas de seguridad están funcionando, etc.).</w:t>
      </w:r>
    </w:p>
    <w:p w:rsidR="00940F1E" w:rsidRPr="00B13B43" w:rsidRDefault="00131D21" w:rsidP="00B13B43">
      <w:pPr>
        <w:pStyle w:val="Prrafodelista"/>
        <w:numPr>
          <w:ilvl w:val="2"/>
          <w:numId w:val="7"/>
        </w:numPr>
        <w:spacing w:before="288" w:after="0" w:line="240" w:lineRule="auto"/>
        <w:ind w:right="39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5"/>
          <w:sz w:val="24"/>
          <w:szCs w:val="24"/>
          <w:lang w:val="es-ES"/>
        </w:rPr>
        <w:t xml:space="preserve">El sitio de trabajo esté preparado correctamente y se encuentra en una </w:t>
      </w:r>
      <w:r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condición segura antes, durante y después de realizar el trabajo.</w:t>
      </w:r>
    </w:p>
    <w:p w:rsidR="00940F1E" w:rsidRPr="00B13B43" w:rsidRDefault="00131D21" w:rsidP="00B13B43">
      <w:pPr>
        <w:pStyle w:val="Prrafodelista"/>
        <w:numPr>
          <w:ilvl w:val="2"/>
          <w:numId w:val="7"/>
        </w:numPr>
        <w:spacing w:before="288" w:line="240" w:lineRule="auto"/>
        <w:ind w:right="3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2"/>
          <w:sz w:val="24"/>
          <w:szCs w:val="24"/>
          <w:lang w:val="es-ES"/>
        </w:rPr>
        <w:t>Se ha tomado en cuenta la influencia de otras actividades en el área.</w:t>
      </w:r>
    </w:p>
    <w:p w:rsidR="00940F1E" w:rsidRPr="00B13B43" w:rsidRDefault="00131D21" w:rsidP="00B13B43">
      <w:pPr>
        <w:pStyle w:val="Prrafodelista"/>
        <w:numPr>
          <w:ilvl w:val="2"/>
          <w:numId w:val="7"/>
        </w:numPr>
        <w:spacing w:before="252" w:after="0" w:line="240" w:lineRule="auto"/>
        <w:ind w:right="39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14"/>
          <w:sz w:val="24"/>
          <w:szCs w:val="24"/>
          <w:lang w:val="es-ES"/>
        </w:rPr>
        <w:t xml:space="preserve">Se identifican todos los peligros y se entienden todos los riesgos </w:t>
      </w:r>
      <w:r w:rsidRPr="00B13B43">
        <w:rPr>
          <w:rFonts w:ascii="Arial" w:hAnsi="Arial" w:cs="Arial"/>
          <w:color w:val="000000"/>
          <w:spacing w:val="6"/>
          <w:sz w:val="24"/>
          <w:szCs w:val="24"/>
          <w:lang w:val="es-ES"/>
        </w:rPr>
        <w:t>asociados a la actividad.</w:t>
      </w:r>
    </w:p>
    <w:p w:rsidR="00940F1E" w:rsidRPr="00B13B43" w:rsidRDefault="00131D21" w:rsidP="00B13B43">
      <w:pPr>
        <w:pStyle w:val="Prrafodelista"/>
        <w:numPr>
          <w:ilvl w:val="2"/>
          <w:numId w:val="7"/>
        </w:numPr>
        <w:spacing w:before="324" w:line="240" w:lineRule="auto"/>
        <w:ind w:right="3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>Se implementan todas las precauciones de seguridad.</w:t>
      </w:r>
    </w:p>
    <w:p w:rsidR="00940F1E" w:rsidRPr="00B13B43" w:rsidRDefault="00131D21" w:rsidP="00B13B43">
      <w:pPr>
        <w:pStyle w:val="Prrafodelista"/>
        <w:numPr>
          <w:ilvl w:val="2"/>
          <w:numId w:val="7"/>
        </w:numPr>
        <w:spacing w:before="288" w:line="240" w:lineRule="auto"/>
        <w:ind w:right="3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>Se provee de una supervisión adecuada en el sitio de trabajo.</w:t>
      </w:r>
    </w:p>
    <w:p w:rsidR="00940F1E" w:rsidRPr="00B13B43" w:rsidRDefault="00131D21" w:rsidP="00B13B43">
      <w:pPr>
        <w:pStyle w:val="Prrafodelista"/>
        <w:numPr>
          <w:ilvl w:val="2"/>
          <w:numId w:val="7"/>
        </w:numPr>
        <w:spacing w:before="288" w:after="0" w:line="240" w:lineRule="auto"/>
        <w:ind w:right="39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5"/>
          <w:sz w:val="24"/>
          <w:szCs w:val="24"/>
          <w:lang w:val="es-ES"/>
        </w:rPr>
        <w:t xml:space="preserve">Se discute sobre el trabajo a realizar y que el mismo sea entendido por </w:t>
      </w:r>
      <w:r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todos los involucrados en su ejecución.</w:t>
      </w:r>
    </w:p>
    <w:p w:rsidR="00940F1E" w:rsidRPr="00B13B43" w:rsidRDefault="00131D21" w:rsidP="00B13B43">
      <w:pPr>
        <w:pStyle w:val="Prrafodelista"/>
        <w:numPr>
          <w:ilvl w:val="2"/>
          <w:numId w:val="7"/>
        </w:numPr>
        <w:spacing w:before="252" w:line="240" w:lineRule="auto"/>
        <w:ind w:right="39"/>
        <w:jc w:val="both"/>
        <w:rPr>
          <w:rFonts w:ascii="Arial" w:hAnsi="Arial" w:cs="Arial"/>
          <w:color w:val="000000"/>
          <w:spacing w:val="1"/>
          <w:sz w:val="24"/>
          <w:szCs w:val="24"/>
          <w:lang w:val="es-ES"/>
        </w:rPr>
      </w:pPr>
      <w:r w:rsidRPr="00B13B43">
        <w:rPr>
          <w:rFonts w:ascii="Arial" w:hAnsi="Arial" w:cs="Arial"/>
          <w:color w:val="000000"/>
          <w:spacing w:val="5"/>
          <w:sz w:val="24"/>
          <w:szCs w:val="24"/>
          <w:lang w:val="es-ES"/>
        </w:rPr>
        <w:t xml:space="preserve">El personal que realiza el trabajo está completamente informado sobre el </w:t>
      </w:r>
      <w:r w:rsidRPr="00B13B43">
        <w:rPr>
          <w:rFonts w:ascii="Arial" w:hAnsi="Arial" w:cs="Arial"/>
          <w:color w:val="000000"/>
          <w:spacing w:val="5"/>
          <w:sz w:val="24"/>
          <w:szCs w:val="24"/>
          <w:lang w:val="es-ES"/>
        </w:rPr>
        <w:br/>
      </w:r>
      <w:r w:rsidR="001271C4"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 xml:space="preserve"> </w:t>
      </w:r>
      <w:r w:rsidRPr="00B13B43">
        <w:rPr>
          <w:rFonts w:ascii="Arial" w:hAnsi="Arial" w:cs="Arial"/>
          <w:color w:val="000000"/>
          <w:spacing w:val="1"/>
          <w:sz w:val="24"/>
          <w:szCs w:val="24"/>
          <w:lang w:val="es-ES"/>
        </w:rPr>
        <w:t>contenido del trabajo, los riesgos y las precauciones de seguridad.</w:t>
      </w:r>
    </w:p>
    <w:p w:rsidR="00B72492" w:rsidRPr="00B13B43" w:rsidRDefault="00B72492" w:rsidP="00B13B43">
      <w:pPr>
        <w:spacing w:before="252" w:line="240" w:lineRule="auto"/>
        <w:ind w:left="1047" w:right="39" w:firstLine="39"/>
        <w:jc w:val="both"/>
        <w:rPr>
          <w:rFonts w:ascii="Arial" w:hAnsi="Arial" w:cs="Arial"/>
          <w:sz w:val="24"/>
          <w:szCs w:val="24"/>
          <w:lang w:val="es-ES"/>
        </w:rPr>
      </w:pPr>
    </w:p>
    <w:p w:rsidR="001271C4" w:rsidRPr="00B13B43" w:rsidRDefault="00125C98" w:rsidP="00B13B43">
      <w:pPr>
        <w:spacing w:before="288" w:line="240" w:lineRule="auto"/>
        <w:ind w:left="1407" w:right="1119" w:hanging="537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w w:val="105"/>
          <w:sz w:val="24"/>
          <w:szCs w:val="24"/>
          <w:lang w:val="es-ES"/>
        </w:rPr>
        <w:t>4.2 Se necesita un documento</w:t>
      </w:r>
      <w:r w:rsidR="00131D21" w:rsidRPr="00B13B43">
        <w:rPr>
          <w:rFonts w:ascii="Arial" w:hAnsi="Arial" w:cs="Arial"/>
          <w:b/>
          <w:color w:val="000000"/>
          <w:w w:val="105"/>
          <w:sz w:val="24"/>
          <w:szCs w:val="24"/>
          <w:lang w:val="es-ES"/>
        </w:rPr>
        <w:t xml:space="preserve"> por escrito para realizar un trabajo, cuando:</w:t>
      </w:r>
      <w:r w:rsidR="00131D21" w:rsidRPr="00B13B43">
        <w:rPr>
          <w:rFonts w:ascii="Arial" w:hAnsi="Arial" w:cs="Arial"/>
          <w:color w:val="000000"/>
          <w:sz w:val="24"/>
          <w:szCs w:val="24"/>
          <w:lang w:val="es-ES"/>
        </w:rPr>
        <w:t xml:space="preserve"> </w:t>
      </w:r>
    </w:p>
    <w:p w:rsidR="00940F1E" w:rsidRPr="00B13B43" w:rsidRDefault="00131D21" w:rsidP="00B13B43">
      <w:pPr>
        <w:spacing w:before="288" w:line="240" w:lineRule="auto"/>
        <w:ind w:left="1944" w:right="1119" w:hanging="537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 xml:space="preserve">4.2.1 </w:t>
      </w:r>
      <w:r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>Cambie la condición normal de la planta.</w:t>
      </w:r>
    </w:p>
    <w:p w:rsidR="00940F1E" w:rsidRPr="00B13B43" w:rsidRDefault="00131D21" w:rsidP="00B13B43">
      <w:pPr>
        <w:spacing w:before="72" w:line="240" w:lineRule="auto"/>
        <w:ind w:left="1407" w:right="39" w:firstLine="39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3"/>
          <w:w w:val="105"/>
          <w:sz w:val="24"/>
          <w:szCs w:val="24"/>
          <w:lang w:val="es-ES"/>
        </w:rPr>
        <w:t xml:space="preserve">4.2.2 </w:t>
      </w:r>
      <w:r w:rsidRPr="00B13B43">
        <w:rPr>
          <w:rFonts w:ascii="Arial" w:hAnsi="Arial" w:cs="Arial"/>
          <w:color w:val="000000"/>
          <w:spacing w:val="3"/>
          <w:sz w:val="24"/>
          <w:szCs w:val="24"/>
          <w:lang w:val="es-ES"/>
        </w:rPr>
        <w:t>Interfiere con sistemas de seguridad.</w:t>
      </w:r>
    </w:p>
    <w:p w:rsidR="00940F1E" w:rsidRPr="00B13B43" w:rsidRDefault="00131D21" w:rsidP="00B13B43">
      <w:pPr>
        <w:spacing w:before="252" w:after="0" w:line="240" w:lineRule="auto"/>
        <w:ind w:left="2127" w:right="399" w:hanging="681"/>
        <w:jc w:val="both"/>
        <w:rPr>
          <w:rFonts w:ascii="Arial" w:hAnsi="Arial" w:cs="Arial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7"/>
          <w:w w:val="105"/>
          <w:sz w:val="24"/>
          <w:szCs w:val="24"/>
          <w:lang w:val="es-ES"/>
        </w:rPr>
        <w:t xml:space="preserve">4.2.3 </w:t>
      </w:r>
      <w:r w:rsidRPr="00B13B43">
        <w:rPr>
          <w:rFonts w:ascii="Arial" w:hAnsi="Arial" w:cs="Arial"/>
          <w:color w:val="000000"/>
          <w:spacing w:val="7"/>
          <w:sz w:val="24"/>
          <w:szCs w:val="24"/>
          <w:lang w:val="es-ES"/>
        </w:rPr>
        <w:t xml:space="preserve">Introduzca fuentes de ignición en un área donde hay posibilidades de </w:t>
      </w:r>
      <w:r w:rsidRPr="00B13B43">
        <w:rPr>
          <w:rFonts w:ascii="Arial" w:hAnsi="Arial" w:cs="Arial"/>
          <w:color w:val="000000"/>
          <w:sz w:val="24"/>
          <w:szCs w:val="24"/>
          <w:lang w:val="es-ES"/>
        </w:rPr>
        <w:t>mezclas explosivas de gas y aire.</w:t>
      </w:r>
    </w:p>
    <w:p w:rsidR="00940F1E" w:rsidRPr="00B13B43" w:rsidRDefault="00131D21" w:rsidP="00B13B43">
      <w:pPr>
        <w:spacing w:before="288" w:after="0" w:line="240" w:lineRule="auto"/>
        <w:ind w:left="2127" w:right="399" w:hanging="681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B13B43">
        <w:rPr>
          <w:rFonts w:ascii="Arial" w:hAnsi="Arial" w:cs="Arial"/>
          <w:b/>
          <w:color w:val="000000"/>
          <w:spacing w:val="4"/>
          <w:w w:val="105"/>
          <w:sz w:val="24"/>
          <w:szCs w:val="24"/>
          <w:lang w:val="es-ES"/>
        </w:rPr>
        <w:t xml:space="preserve">4.2.4 </w:t>
      </w:r>
      <w:r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>Requiere supervisió</w:t>
      </w:r>
      <w:r w:rsidR="00026098"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n adicional </w:t>
      </w:r>
      <w:r w:rsidRPr="00B13B43">
        <w:rPr>
          <w:rFonts w:ascii="Arial" w:hAnsi="Arial" w:cs="Arial"/>
          <w:color w:val="000000"/>
          <w:spacing w:val="4"/>
          <w:sz w:val="24"/>
          <w:szCs w:val="24"/>
          <w:lang w:val="es-ES"/>
        </w:rPr>
        <w:t xml:space="preserve">a causa de un aumento </w:t>
      </w:r>
      <w:r w:rsidRPr="00B13B43">
        <w:rPr>
          <w:rFonts w:ascii="Arial" w:hAnsi="Arial" w:cs="Arial"/>
          <w:color w:val="000000"/>
          <w:sz w:val="24"/>
          <w:szCs w:val="24"/>
          <w:lang w:val="es-ES"/>
        </w:rPr>
        <w:t>de riesgo</w:t>
      </w:r>
      <w:r w:rsidR="00F13A86" w:rsidRPr="00B13B43">
        <w:rPr>
          <w:rFonts w:ascii="Arial" w:hAnsi="Arial" w:cs="Arial"/>
          <w:color w:val="000000"/>
          <w:sz w:val="24"/>
          <w:szCs w:val="24"/>
          <w:lang w:val="es-ES"/>
        </w:rPr>
        <w:t>, esto aplica en especial a procesos de construcción.</w:t>
      </w:r>
    </w:p>
    <w:sectPr w:rsidR="00940F1E" w:rsidRPr="00B13B43" w:rsidSect="00063799">
      <w:pgSz w:w="11918" w:h="16854"/>
      <w:pgMar w:top="1233" w:right="755" w:bottom="1137" w:left="726" w:header="720" w:footer="720" w:gutter="0"/>
      <w:pgNumType w:start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E5C" w:rsidRDefault="00021E5C" w:rsidP="006D504E">
      <w:pPr>
        <w:spacing w:after="0" w:line="240" w:lineRule="auto"/>
      </w:pPr>
      <w:r>
        <w:separator/>
      </w:r>
    </w:p>
  </w:endnote>
  <w:endnote w:type="continuationSeparator" w:id="1">
    <w:p w:rsidR="00021E5C" w:rsidRDefault="00021E5C" w:rsidP="006D5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E5C" w:rsidRDefault="00021E5C" w:rsidP="006D504E">
      <w:pPr>
        <w:spacing w:after="0" w:line="240" w:lineRule="auto"/>
      </w:pPr>
      <w:r>
        <w:separator/>
      </w:r>
    </w:p>
  </w:footnote>
  <w:footnote w:type="continuationSeparator" w:id="1">
    <w:p w:rsidR="00021E5C" w:rsidRDefault="00021E5C" w:rsidP="006D5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B0A56"/>
    <w:multiLevelType w:val="multilevel"/>
    <w:tmpl w:val="9334B4B2"/>
    <w:lvl w:ilvl="0">
      <w:start w:val="1"/>
      <w:numFmt w:val="bullet"/>
      <w:lvlText w:val=""/>
      <w:lvlJc w:val="left"/>
      <w:pPr>
        <w:ind w:left="1551" w:hanging="360"/>
      </w:pPr>
      <w:rPr>
        <w:rFonts w:ascii="Wingdings" w:hAnsi="Wingdings" w:hint="default"/>
      </w:rPr>
    </w:lvl>
    <w:lvl w:ilvl="1">
      <w:start w:val="2"/>
      <w:numFmt w:val="decimal"/>
      <w:isLgl/>
      <w:lvlText w:val="%1.%2."/>
      <w:lvlJc w:val="left"/>
      <w:pPr>
        <w:ind w:left="1641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1" w:hanging="1800"/>
      </w:pPr>
      <w:rPr>
        <w:rFonts w:hint="default"/>
      </w:rPr>
    </w:lvl>
  </w:abstractNum>
  <w:abstractNum w:abstractNumId="1">
    <w:nsid w:val="2CA8694B"/>
    <w:multiLevelType w:val="hybridMultilevel"/>
    <w:tmpl w:val="753E3CE2"/>
    <w:lvl w:ilvl="0" w:tplc="04090017">
      <w:start w:val="1"/>
      <w:numFmt w:val="lowerLetter"/>
      <w:lvlText w:val="%1)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>
    <w:nsid w:val="5542166E"/>
    <w:multiLevelType w:val="hybridMultilevel"/>
    <w:tmpl w:val="83E2DD6A"/>
    <w:lvl w:ilvl="0" w:tplc="0409000D">
      <w:start w:val="1"/>
      <w:numFmt w:val="bullet"/>
      <w:lvlText w:val=""/>
      <w:lvlJc w:val="left"/>
      <w:pPr>
        <w:ind w:left="23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3">
    <w:nsid w:val="5A3A1A3C"/>
    <w:multiLevelType w:val="hybridMultilevel"/>
    <w:tmpl w:val="99F600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3F7472"/>
    <w:multiLevelType w:val="hybridMultilevel"/>
    <w:tmpl w:val="3ABEEA46"/>
    <w:lvl w:ilvl="0" w:tplc="0409000F">
      <w:start w:val="1"/>
      <w:numFmt w:val="decimal"/>
      <w:lvlText w:val="%1."/>
      <w:lvlJc w:val="left"/>
      <w:pPr>
        <w:ind w:left="1230" w:hanging="360"/>
      </w:pPr>
    </w:lvl>
    <w:lvl w:ilvl="1" w:tplc="04090019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5E6E7184"/>
    <w:multiLevelType w:val="multilevel"/>
    <w:tmpl w:val="9D44CD30"/>
    <w:lvl w:ilvl="0">
      <w:start w:val="1"/>
      <w:numFmt w:val="bullet"/>
      <w:lvlText w:val=""/>
      <w:lvlJc w:val="left"/>
      <w:pPr>
        <w:tabs>
          <w:tab w:val="num" w:pos="360"/>
        </w:tabs>
        <w:ind w:left="720"/>
      </w:pPr>
      <w:rPr>
        <w:rFonts w:ascii="Wingdings" w:hAnsi="Wingdings" w:hint="default"/>
        <w:b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D22B31"/>
    <w:multiLevelType w:val="multilevel"/>
    <w:tmpl w:val="78A61622"/>
    <w:lvl w:ilvl="0">
      <w:start w:val="1"/>
      <w:numFmt w:val="bullet"/>
      <w:lvlText w:val=""/>
      <w:lvlJc w:val="left"/>
      <w:pPr>
        <w:ind w:left="1551" w:hanging="360"/>
      </w:pPr>
      <w:rPr>
        <w:rFonts w:ascii="Wingdings" w:hAnsi="Wingdings" w:hint="default"/>
      </w:rPr>
    </w:lvl>
    <w:lvl w:ilvl="1">
      <w:start w:val="2"/>
      <w:numFmt w:val="decimal"/>
      <w:isLgl/>
      <w:lvlText w:val="%1.%2."/>
      <w:lvlJc w:val="left"/>
      <w:pPr>
        <w:ind w:left="1641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91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F1E"/>
    <w:rsid w:val="00021E5C"/>
    <w:rsid w:val="00026098"/>
    <w:rsid w:val="0006052C"/>
    <w:rsid w:val="00063799"/>
    <w:rsid w:val="00114953"/>
    <w:rsid w:val="00125C98"/>
    <w:rsid w:val="001271C4"/>
    <w:rsid w:val="00131D21"/>
    <w:rsid w:val="00147F86"/>
    <w:rsid w:val="00271D1E"/>
    <w:rsid w:val="0031397B"/>
    <w:rsid w:val="003352AE"/>
    <w:rsid w:val="00344E37"/>
    <w:rsid w:val="003C5720"/>
    <w:rsid w:val="00486008"/>
    <w:rsid w:val="004C7A85"/>
    <w:rsid w:val="005C1127"/>
    <w:rsid w:val="006105FD"/>
    <w:rsid w:val="00683B27"/>
    <w:rsid w:val="006D504E"/>
    <w:rsid w:val="007529B9"/>
    <w:rsid w:val="007B0AF1"/>
    <w:rsid w:val="007F2D16"/>
    <w:rsid w:val="00871034"/>
    <w:rsid w:val="008D449E"/>
    <w:rsid w:val="008F4734"/>
    <w:rsid w:val="00940A9C"/>
    <w:rsid w:val="00940F1E"/>
    <w:rsid w:val="00A50AA4"/>
    <w:rsid w:val="00AD52BF"/>
    <w:rsid w:val="00B13B43"/>
    <w:rsid w:val="00B42AA5"/>
    <w:rsid w:val="00B72492"/>
    <w:rsid w:val="00B95982"/>
    <w:rsid w:val="00BA14E8"/>
    <w:rsid w:val="00BF4BD7"/>
    <w:rsid w:val="00C01B5F"/>
    <w:rsid w:val="00C03175"/>
    <w:rsid w:val="00C03AD9"/>
    <w:rsid w:val="00C1706D"/>
    <w:rsid w:val="00C34613"/>
    <w:rsid w:val="00C37562"/>
    <w:rsid w:val="00CB43BA"/>
    <w:rsid w:val="00D51E58"/>
    <w:rsid w:val="00D70854"/>
    <w:rsid w:val="00DB3B1B"/>
    <w:rsid w:val="00DD6933"/>
    <w:rsid w:val="00E47A36"/>
    <w:rsid w:val="00E6420E"/>
    <w:rsid w:val="00F007DF"/>
    <w:rsid w:val="00F13A86"/>
    <w:rsid w:val="00F74ACB"/>
    <w:rsid w:val="00FE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2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83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3B27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47A3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6D5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D504E"/>
  </w:style>
  <w:style w:type="paragraph" w:styleId="Piedepgina">
    <w:name w:val="footer"/>
    <w:basedOn w:val="Normal"/>
    <w:link w:val="PiedepginaCar"/>
    <w:uiPriority w:val="99"/>
    <w:semiHidden/>
    <w:unhideWhenUsed/>
    <w:rsid w:val="006D50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D504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F9713-0BBE-4968-9A98-3759D0C2F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857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Nhora</cp:lastModifiedBy>
  <cp:revision>20</cp:revision>
  <dcterms:created xsi:type="dcterms:W3CDTF">2009-02-04T19:55:00Z</dcterms:created>
  <dcterms:modified xsi:type="dcterms:W3CDTF">2009-08-31T16:17:00Z</dcterms:modified>
</cp:coreProperties>
</file>